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4DB7B" w14:textId="618D71F3" w:rsidR="00965478" w:rsidRPr="00314857" w:rsidRDefault="00965478" w:rsidP="00965478">
      <w:pPr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UMOWA SPRZEDAŻY</w:t>
      </w:r>
    </w:p>
    <w:p w14:paraId="6AAE58CF" w14:textId="77777777" w:rsidR="00965478" w:rsidRPr="00314857" w:rsidRDefault="00965478" w:rsidP="00965478">
      <w:pPr>
        <w:rPr>
          <w:rFonts w:ascii="Times New Roman" w:hAnsi="Times New Roman" w:cs="Times New Roman"/>
        </w:rPr>
      </w:pPr>
    </w:p>
    <w:p w14:paraId="5C8542DD" w14:textId="77777777" w:rsidR="00965478" w:rsidRPr="00314857" w:rsidRDefault="00965478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zawarta </w:t>
      </w:r>
      <w:r w:rsidRPr="00314857">
        <w:rPr>
          <w:rFonts w:ascii="Times New Roman" w:hAnsi="Times New Roman" w:cs="Times New Roman"/>
          <w:highlight w:val="yellow"/>
        </w:rPr>
        <w:t>………(DATA)………</w:t>
      </w:r>
      <w:r w:rsidRPr="00314857">
        <w:rPr>
          <w:rFonts w:ascii="Times New Roman" w:hAnsi="Times New Roman" w:cs="Times New Roman"/>
        </w:rPr>
        <w:t xml:space="preserve"> w </w:t>
      </w:r>
      <w:r w:rsidRPr="00314857">
        <w:rPr>
          <w:rFonts w:ascii="Times New Roman" w:hAnsi="Times New Roman" w:cs="Times New Roman"/>
          <w:highlight w:val="yellow"/>
        </w:rPr>
        <w:t>……..(MIEJSCOWOŚĆ)……….</w:t>
      </w:r>
      <w:r w:rsidRPr="00314857">
        <w:rPr>
          <w:rFonts w:ascii="Times New Roman" w:hAnsi="Times New Roman" w:cs="Times New Roman"/>
        </w:rPr>
        <w:t xml:space="preserve"> </w:t>
      </w:r>
    </w:p>
    <w:p w14:paraId="542BE8EF" w14:textId="1D2982A2" w:rsidR="00965478" w:rsidRPr="00314857" w:rsidRDefault="00965478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pomiędzy </w:t>
      </w:r>
    </w:p>
    <w:p w14:paraId="4E107295" w14:textId="5DCDAE4C" w:rsidR="00965478" w:rsidRPr="00314857" w:rsidRDefault="00965478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  <w:highlight w:val="yellow"/>
        </w:rPr>
        <w:t>………………………………………………………………………………………..</w:t>
      </w:r>
    </w:p>
    <w:p w14:paraId="60855A52" w14:textId="1A62AFD3" w:rsidR="00965478" w:rsidRPr="00314857" w:rsidRDefault="00965478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zwanym dalej </w:t>
      </w:r>
      <w:r w:rsidRPr="00314857">
        <w:rPr>
          <w:rFonts w:ascii="Times New Roman" w:hAnsi="Times New Roman" w:cs="Times New Roman"/>
          <w:b/>
          <w:bCs/>
        </w:rPr>
        <w:t>„Sprzed</w:t>
      </w:r>
      <w:r w:rsidR="000D6DFA" w:rsidRPr="00314857">
        <w:rPr>
          <w:rFonts w:ascii="Times New Roman" w:hAnsi="Times New Roman" w:cs="Times New Roman"/>
          <w:b/>
          <w:bCs/>
        </w:rPr>
        <w:t>ającym</w:t>
      </w:r>
      <w:r w:rsidRPr="00314857">
        <w:rPr>
          <w:rFonts w:ascii="Times New Roman" w:hAnsi="Times New Roman" w:cs="Times New Roman"/>
          <w:b/>
          <w:bCs/>
        </w:rPr>
        <w:t>”</w:t>
      </w:r>
      <w:r w:rsidRPr="00314857">
        <w:rPr>
          <w:rFonts w:ascii="Times New Roman" w:hAnsi="Times New Roman" w:cs="Times New Roman"/>
        </w:rPr>
        <w:t xml:space="preserve"> </w:t>
      </w:r>
    </w:p>
    <w:p w14:paraId="2BCCA4BE" w14:textId="5D2DF725" w:rsidR="00965478" w:rsidRPr="00314857" w:rsidRDefault="00965478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a </w:t>
      </w:r>
    </w:p>
    <w:p w14:paraId="10E5116A" w14:textId="3952162D" w:rsidR="00965478" w:rsidRPr="00314857" w:rsidRDefault="00965478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  <w:highlight w:val="yellow"/>
        </w:rPr>
        <w:t>……………………………………..</w:t>
      </w:r>
    </w:p>
    <w:p w14:paraId="128546C0" w14:textId="04075FA6" w:rsidR="00965478" w:rsidRPr="00314857" w:rsidRDefault="00965478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zwanym dalej </w:t>
      </w:r>
      <w:r w:rsidRPr="00314857">
        <w:rPr>
          <w:rFonts w:ascii="Times New Roman" w:hAnsi="Times New Roman" w:cs="Times New Roman"/>
          <w:b/>
          <w:bCs/>
        </w:rPr>
        <w:t>„Kupującym”</w:t>
      </w:r>
      <w:r w:rsidRPr="00314857">
        <w:rPr>
          <w:rFonts w:ascii="Times New Roman" w:hAnsi="Times New Roman" w:cs="Times New Roman"/>
        </w:rPr>
        <w:t xml:space="preserve"> </w:t>
      </w:r>
    </w:p>
    <w:p w14:paraId="6891D6FE" w14:textId="4F31D3C8" w:rsidR="00DE5ED4" w:rsidRPr="00314857" w:rsidRDefault="00DE5ED4" w:rsidP="003F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000000" w:themeColor="text1"/>
        </w:rPr>
      </w:pPr>
      <w:r w:rsidRPr="00314857">
        <w:rPr>
          <w:rFonts w:ascii="Times New Roman" w:hAnsi="Times New Roman" w:cs="Times New Roman"/>
        </w:rPr>
        <w:t xml:space="preserve">zwanymi łącznie </w:t>
      </w:r>
      <w:r w:rsidRPr="00314857">
        <w:rPr>
          <w:rFonts w:ascii="Times New Roman" w:hAnsi="Times New Roman" w:cs="Times New Roman"/>
          <w:b/>
          <w:bCs/>
          <w:color w:val="000000" w:themeColor="text1"/>
        </w:rPr>
        <w:t>„Stronami”</w:t>
      </w:r>
      <w:r w:rsidRPr="00314857">
        <w:rPr>
          <w:rFonts w:ascii="Times New Roman" w:hAnsi="Times New Roman" w:cs="Times New Roman"/>
          <w:color w:val="000000" w:themeColor="text1"/>
        </w:rPr>
        <w:t xml:space="preserve"> </w:t>
      </w:r>
    </w:p>
    <w:p w14:paraId="57BF8920" w14:textId="77777777" w:rsidR="00DE5ED4" w:rsidRPr="00314857" w:rsidRDefault="00DE5ED4" w:rsidP="00965478">
      <w:pPr>
        <w:rPr>
          <w:rFonts w:ascii="Times New Roman" w:hAnsi="Times New Roman" w:cs="Times New Roman"/>
          <w:color w:val="000000" w:themeColor="text1"/>
        </w:rPr>
      </w:pPr>
    </w:p>
    <w:p w14:paraId="15FA0CF9" w14:textId="37C0F3B9" w:rsidR="00DE5ED4" w:rsidRPr="00314857" w:rsidRDefault="00DE5ED4" w:rsidP="00DE5E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14857">
        <w:rPr>
          <w:rFonts w:ascii="Times New Roman" w:hAnsi="Times New Roman" w:cs="Times New Roman"/>
          <w:b/>
          <w:bCs/>
          <w:color w:val="000000" w:themeColor="text1"/>
        </w:rPr>
        <w:t>§1</w:t>
      </w:r>
    </w:p>
    <w:p w14:paraId="04645CF8" w14:textId="2E1967A1" w:rsidR="00DE5ED4" w:rsidRPr="00314857" w:rsidRDefault="00DE5ED4" w:rsidP="00DE5E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  <w:color w:val="000000" w:themeColor="text1"/>
        </w:rPr>
        <w:t>Przedmiot umowy</w:t>
      </w:r>
    </w:p>
    <w:p w14:paraId="3BFE896F" w14:textId="77777777" w:rsidR="00DE5ED4" w:rsidRPr="00314857" w:rsidRDefault="00DE5ED4" w:rsidP="00965478">
      <w:pPr>
        <w:rPr>
          <w:rFonts w:ascii="Times New Roman" w:hAnsi="Times New Roman" w:cs="Times New Roman"/>
        </w:rPr>
      </w:pPr>
    </w:p>
    <w:p w14:paraId="18D5E10B" w14:textId="55C0C6CA" w:rsidR="00DE5ED4" w:rsidRPr="00314857" w:rsidRDefault="00DE5ED4" w:rsidP="00DE5ED4">
      <w:pPr>
        <w:pStyle w:val="CMSHeadL3"/>
        <w:numPr>
          <w:ilvl w:val="0"/>
          <w:numId w:val="2"/>
        </w:numPr>
        <w:spacing w:line="360" w:lineRule="auto"/>
        <w:ind w:left="283" w:hanging="357"/>
        <w:jc w:val="both"/>
        <w:rPr>
          <w:sz w:val="24"/>
          <w:lang w:val="pl-PL"/>
        </w:rPr>
      </w:pPr>
      <w:bookmarkStart w:id="0" w:name="_Ref203458820"/>
      <w:r w:rsidRPr="00314857">
        <w:rPr>
          <w:sz w:val="24"/>
          <w:lang w:val="pl-PL"/>
        </w:rPr>
        <w:t>Przedmiotem niniejszej umowy sprzedaży (dalej: „</w:t>
      </w:r>
      <w:r w:rsidRPr="00314857">
        <w:rPr>
          <w:b/>
          <w:bCs/>
          <w:sz w:val="24"/>
          <w:lang w:val="pl-PL"/>
        </w:rPr>
        <w:t>Umowy”</w:t>
      </w:r>
      <w:r w:rsidRPr="00314857">
        <w:rPr>
          <w:sz w:val="24"/>
          <w:lang w:val="pl-PL"/>
        </w:rPr>
        <w:t xml:space="preserve">) jest dzieło pod tytułem </w:t>
      </w:r>
      <w:r w:rsidRPr="00314857">
        <w:rPr>
          <w:sz w:val="24"/>
          <w:highlight w:val="yellow"/>
          <w:lang w:val="pl-PL"/>
        </w:rPr>
        <w:t>……………………………………</w:t>
      </w:r>
      <w:r w:rsidRPr="00314857">
        <w:rPr>
          <w:sz w:val="24"/>
          <w:lang w:val="pl-PL"/>
        </w:rPr>
        <w:t xml:space="preserve"> autorstwa </w:t>
      </w:r>
      <w:r w:rsidRPr="00314857">
        <w:rPr>
          <w:sz w:val="24"/>
          <w:highlight w:val="yellow"/>
          <w:lang w:val="pl-PL"/>
        </w:rPr>
        <w:t>……………………………………………….</w:t>
      </w:r>
      <w:r w:rsidRPr="00314857">
        <w:rPr>
          <w:sz w:val="24"/>
          <w:lang w:val="pl-PL"/>
        </w:rPr>
        <w:t xml:space="preserve">, zwane dalej </w:t>
      </w:r>
      <w:r w:rsidRPr="00314857">
        <w:rPr>
          <w:b/>
          <w:bCs/>
          <w:sz w:val="24"/>
          <w:lang w:val="pl-PL"/>
        </w:rPr>
        <w:t>„Dziełem”</w:t>
      </w:r>
      <w:r w:rsidRPr="00314857">
        <w:rPr>
          <w:sz w:val="24"/>
          <w:lang w:val="pl-PL"/>
        </w:rPr>
        <w:t xml:space="preserve">, wraz z </w:t>
      </w:r>
      <w:bookmarkEnd w:id="0"/>
      <w:r w:rsidRPr="00314857">
        <w:rPr>
          <w:sz w:val="24"/>
          <w:lang w:val="pl-PL"/>
        </w:rPr>
        <w:t>prawami autorskimi majątkowymi przysługującym Sprzedającemu w stosunku do Dzieła i wszelkich elementów, które składają się na Dzieło.</w:t>
      </w:r>
    </w:p>
    <w:p w14:paraId="4DB190DD" w14:textId="66B7160D" w:rsidR="00DE5ED4" w:rsidRPr="00314857" w:rsidRDefault="00DE5ED4" w:rsidP="00DE5ED4">
      <w:pPr>
        <w:pStyle w:val="CMSHeadL3"/>
        <w:numPr>
          <w:ilvl w:val="0"/>
          <w:numId w:val="2"/>
        </w:numPr>
        <w:spacing w:line="360" w:lineRule="auto"/>
        <w:ind w:left="283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 xml:space="preserve">Opis Dzieła stanowi </w:t>
      </w:r>
      <w:r w:rsidRPr="00314857">
        <w:rPr>
          <w:b/>
          <w:i/>
          <w:sz w:val="24"/>
          <w:lang w:val="pl-PL"/>
        </w:rPr>
        <w:t>Załącznik nr 1</w:t>
      </w:r>
      <w:r w:rsidRPr="00314857">
        <w:rPr>
          <w:sz w:val="24"/>
          <w:lang w:val="pl-PL"/>
        </w:rPr>
        <w:t xml:space="preserve"> do niniejszej Umowy.</w:t>
      </w:r>
    </w:p>
    <w:p w14:paraId="2E344DC8" w14:textId="5D14A297" w:rsidR="00DE5ED4" w:rsidRPr="00314857" w:rsidRDefault="00DE5ED4" w:rsidP="00DE5ED4">
      <w:pPr>
        <w:pStyle w:val="CMSHeadL3"/>
        <w:numPr>
          <w:ilvl w:val="0"/>
          <w:numId w:val="0"/>
        </w:numPr>
        <w:spacing w:after="0"/>
        <w:ind w:left="851" w:hanging="851"/>
        <w:jc w:val="center"/>
        <w:rPr>
          <w:b/>
          <w:bCs/>
          <w:sz w:val="24"/>
          <w:lang w:val="pl-PL"/>
        </w:rPr>
      </w:pPr>
      <w:r w:rsidRPr="00314857">
        <w:rPr>
          <w:b/>
          <w:bCs/>
          <w:sz w:val="24"/>
          <w:lang w:val="pl-PL"/>
        </w:rPr>
        <w:t>§2</w:t>
      </w:r>
    </w:p>
    <w:p w14:paraId="22FA282E" w14:textId="0CC4EC74" w:rsidR="00DE5ED4" w:rsidRPr="00314857" w:rsidRDefault="00DE5ED4" w:rsidP="00DE5ED4">
      <w:pPr>
        <w:pStyle w:val="CMSHeadL3"/>
        <w:numPr>
          <w:ilvl w:val="0"/>
          <w:numId w:val="0"/>
        </w:numPr>
        <w:spacing w:after="0"/>
        <w:ind w:left="851" w:hanging="851"/>
        <w:jc w:val="center"/>
        <w:rPr>
          <w:b/>
          <w:bCs/>
          <w:sz w:val="24"/>
          <w:lang w:val="pl-PL"/>
        </w:rPr>
      </w:pPr>
      <w:r w:rsidRPr="00314857">
        <w:rPr>
          <w:b/>
          <w:bCs/>
          <w:sz w:val="24"/>
          <w:lang w:val="pl-PL"/>
        </w:rPr>
        <w:t>Oświadczenia Sprzedającego</w:t>
      </w:r>
    </w:p>
    <w:p w14:paraId="6DF3544B" w14:textId="77777777" w:rsidR="00DE5ED4" w:rsidRPr="00314857" w:rsidRDefault="00DE5ED4" w:rsidP="00DE5ED4">
      <w:pPr>
        <w:pStyle w:val="CMSHeadL3"/>
        <w:numPr>
          <w:ilvl w:val="0"/>
          <w:numId w:val="0"/>
        </w:numPr>
        <w:spacing w:after="0"/>
        <w:ind w:left="851" w:hanging="851"/>
        <w:rPr>
          <w:b/>
          <w:bCs/>
          <w:sz w:val="24"/>
          <w:lang w:val="pl-PL"/>
        </w:rPr>
      </w:pPr>
    </w:p>
    <w:p w14:paraId="1C342314" w14:textId="30C38E34" w:rsidR="00DE5ED4" w:rsidRPr="00314857" w:rsidRDefault="000D6DFA" w:rsidP="00DE5ED4">
      <w:pPr>
        <w:pStyle w:val="CMSHeadL3"/>
        <w:numPr>
          <w:ilvl w:val="0"/>
          <w:numId w:val="5"/>
        </w:numPr>
        <w:spacing w:after="0"/>
        <w:rPr>
          <w:sz w:val="24"/>
          <w:lang w:val="pl-PL"/>
        </w:rPr>
      </w:pPr>
      <w:r w:rsidRPr="00314857">
        <w:rPr>
          <w:sz w:val="24"/>
          <w:lang w:val="pl-PL"/>
        </w:rPr>
        <w:t>Sprzedający oświadcza, iż:</w:t>
      </w:r>
    </w:p>
    <w:p w14:paraId="33F17E8C" w14:textId="77777777" w:rsidR="000D6DFA" w:rsidRPr="00314857" w:rsidRDefault="000D6DFA" w:rsidP="000D6DFA">
      <w:pPr>
        <w:pStyle w:val="CMSHeadL3"/>
        <w:numPr>
          <w:ilvl w:val="0"/>
          <w:numId w:val="0"/>
        </w:numPr>
        <w:spacing w:after="0"/>
        <w:ind w:left="851" w:hanging="851"/>
        <w:rPr>
          <w:sz w:val="24"/>
          <w:lang w:val="pl-PL"/>
        </w:rPr>
      </w:pPr>
    </w:p>
    <w:p w14:paraId="6C62A3BD" w14:textId="611068C1" w:rsidR="000D6DFA" w:rsidRPr="00314857" w:rsidRDefault="000D6DFA" w:rsidP="000D6DFA">
      <w:pPr>
        <w:pStyle w:val="CMSHeadL4"/>
        <w:numPr>
          <w:ilvl w:val="3"/>
          <w:numId w:val="7"/>
        </w:numPr>
        <w:spacing w:after="0" w:line="360" w:lineRule="auto"/>
        <w:ind w:left="641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jest wyłącznym twórcą i wyłącznym właścicielem Dzieła, a także wyłącznym podmiotem wszelkich praw autorskich osobistych i majątkowych związanych z Dziełem w rozumieniu ustawy z dnia 4 lutego 1994 r. o prawie autorskim i prawach pokrewnych;</w:t>
      </w:r>
    </w:p>
    <w:p w14:paraId="1F306F57" w14:textId="4D8F9DD6" w:rsidR="000D6DFA" w:rsidRPr="00314857" w:rsidRDefault="000D6DFA" w:rsidP="000D6DFA">
      <w:pPr>
        <w:pStyle w:val="CMSHeadL4"/>
        <w:numPr>
          <w:ilvl w:val="3"/>
          <w:numId w:val="7"/>
        </w:numPr>
        <w:spacing w:after="0" w:line="360" w:lineRule="auto"/>
        <w:ind w:left="641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wykonał Dzieło samodzielnie w jednym egzemplarzu, który uznaje za oryginał, a Dzieło nie stanowi opracowania bądź kompilacji utworów osób trzecich ani nie zawiera zapożyczeń z utworów osób trzecich;</w:t>
      </w:r>
    </w:p>
    <w:p w14:paraId="202C22D1" w14:textId="19A6FFE6" w:rsidR="000D6DFA" w:rsidRPr="00314857" w:rsidRDefault="000D6DFA" w:rsidP="000D6DFA">
      <w:pPr>
        <w:pStyle w:val="CMSHeadL4"/>
        <w:numPr>
          <w:ilvl w:val="3"/>
          <w:numId w:val="7"/>
        </w:numPr>
        <w:spacing w:after="0" w:line="360" w:lineRule="auto"/>
        <w:ind w:left="641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lastRenderedPageBreak/>
        <w:t>nie przeniósł prawa własności i nie zawarł umowy zobowiązującej do przeniesienia prawa własności Dzieła,</w:t>
      </w:r>
      <w:r w:rsidRPr="00314857">
        <w:rPr>
          <w:b/>
          <w:sz w:val="24"/>
          <w:lang w:val="pl-PL"/>
        </w:rPr>
        <w:t xml:space="preserve"> </w:t>
      </w:r>
      <w:r w:rsidRPr="00314857">
        <w:rPr>
          <w:sz w:val="24"/>
          <w:lang w:val="pl-PL"/>
        </w:rPr>
        <w:t>ani nie przeniósł praw autorskich majątkowych i nie zawarł umowy zobowiązującej do przeniesienia praw autorskich majątkowych związanych z Dziełem;</w:t>
      </w:r>
    </w:p>
    <w:p w14:paraId="584066F8" w14:textId="77777777" w:rsidR="000D6DFA" w:rsidRPr="00314857" w:rsidRDefault="000D6DFA" w:rsidP="000D6DFA">
      <w:pPr>
        <w:pStyle w:val="CMSHeadL4"/>
        <w:numPr>
          <w:ilvl w:val="3"/>
          <w:numId w:val="7"/>
        </w:numPr>
        <w:spacing w:after="0" w:line="360" w:lineRule="auto"/>
        <w:ind w:left="641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 xml:space="preserve">na prawie własności Dzieła nie ma ustanowionego żadnego prawa obciążającego Dzieło, które byłoby skuteczne wobec Kupującego, oraz Sprzedający nie zobowiązał się wobec jakiejkolwiek osoby trzeciej do ustanowienia takiego prawa w przyszłości; </w:t>
      </w:r>
    </w:p>
    <w:p w14:paraId="39BB1707" w14:textId="77777777" w:rsidR="000D6DFA" w:rsidRPr="00314857" w:rsidRDefault="000D6DFA" w:rsidP="000D6DFA">
      <w:pPr>
        <w:pStyle w:val="CMSHeadL4"/>
        <w:numPr>
          <w:ilvl w:val="3"/>
          <w:numId w:val="7"/>
        </w:numPr>
        <w:spacing w:after="0" w:line="360" w:lineRule="auto"/>
        <w:ind w:left="641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na prawach autorskich majątkowych związanych z Dziełem nie ma ustanowionego żadnego prawa obciążającego te prawa, które byłoby skuteczne wobec Kupującego, oraz Sprzedający nie zobowiązał się wobec jakiejkolwiek osoby trzeciej do ustanowienia takiego prawa w przyszłości, w szczególności Sprzedający nie udzielił ani nie zobowiązał się do udzielenia licencji ani nie zawarł żadnej innej umowy korzystania z utworu stanowiącego Dzieło;</w:t>
      </w:r>
    </w:p>
    <w:p w14:paraId="596F46B3" w14:textId="77777777" w:rsidR="000D6DFA" w:rsidRPr="00314857" w:rsidRDefault="000D6DFA" w:rsidP="000D6DFA">
      <w:pPr>
        <w:pStyle w:val="CMSHeadL4"/>
        <w:numPr>
          <w:ilvl w:val="3"/>
          <w:numId w:val="7"/>
        </w:numPr>
        <w:spacing w:after="0" w:line="360" w:lineRule="auto"/>
        <w:ind w:left="641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w stosunku do Sprzedającego nie toczy się żadne postępowanie, którego efektem mogłaby być utrata prawa własności Dzieła lub praw autorskich majątkowych do Dzieła.</w:t>
      </w:r>
    </w:p>
    <w:p w14:paraId="42AE9C75" w14:textId="77777777" w:rsidR="000D6DFA" w:rsidRPr="00314857" w:rsidRDefault="000D6DFA" w:rsidP="000D6DFA">
      <w:pPr>
        <w:pStyle w:val="CMSHeadL3"/>
        <w:numPr>
          <w:ilvl w:val="0"/>
          <w:numId w:val="0"/>
        </w:numPr>
        <w:spacing w:after="0"/>
        <w:ind w:left="720"/>
        <w:rPr>
          <w:sz w:val="24"/>
          <w:lang w:val="pl-PL"/>
        </w:rPr>
      </w:pPr>
    </w:p>
    <w:p w14:paraId="1C839391" w14:textId="77777777" w:rsidR="000D6DFA" w:rsidRPr="00314857" w:rsidRDefault="000D6DFA" w:rsidP="00184970">
      <w:pPr>
        <w:pStyle w:val="CMSHeadL3"/>
        <w:numPr>
          <w:ilvl w:val="0"/>
          <w:numId w:val="0"/>
        </w:numPr>
        <w:spacing w:after="0"/>
        <w:ind w:left="851" w:hanging="851"/>
        <w:jc w:val="center"/>
        <w:rPr>
          <w:b/>
          <w:bCs/>
          <w:sz w:val="24"/>
          <w:lang w:val="pl-PL"/>
        </w:rPr>
      </w:pPr>
    </w:p>
    <w:p w14:paraId="153D6B5B" w14:textId="2C300C5B" w:rsidR="00DE5ED4" w:rsidRPr="00314857" w:rsidRDefault="000D6DFA" w:rsidP="00184970">
      <w:pPr>
        <w:pStyle w:val="CMSHeadL3"/>
        <w:numPr>
          <w:ilvl w:val="0"/>
          <w:numId w:val="0"/>
        </w:numPr>
        <w:spacing w:after="0"/>
        <w:ind w:left="-74"/>
        <w:jc w:val="center"/>
        <w:rPr>
          <w:b/>
          <w:bCs/>
          <w:sz w:val="24"/>
          <w:lang w:val="pl-PL"/>
        </w:rPr>
      </w:pPr>
      <w:r w:rsidRPr="00314857">
        <w:rPr>
          <w:b/>
          <w:bCs/>
          <w:sz w:val="24"/>
          <w:lang w:val="pl-PL"/>
        </w:rPr>
        <w:t>§3</w:t>
      </w:r>
    </w:p>
    <w:p w14:paraId="3780A910" w14:textId="0D1317E1" w:rsidR="00DE5ED4" w:rsidRPr="00314857" w:rsidRDefault="00184970" w:rsidP="001849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Zobowiązania stron</w:t>
      </w:r>
    </w:p>
    <w:p w14:paraId="7A62E2A1" w14:textId="77777777" w:rsidR="00184970" w:rsidRPr="00314857" w:rsidRDefault="00184970" w:rsidP="00184970">
      <w:pPr>
        <w:spacing w:after="0" w:line="360" w:lineRule="auto"/>
        <w:rPr>
          <w:rFonts w:ascii="Times New Roman" w:hAnsi="Times New Roman" w:cs="Times New Roman"/>
        </w:rPr>
      </w:pPr>
    </w:p>
    <w:p w14:paraId="5346DF31" w14:textId="112835D8" w:rsidR="00184970" w:rsidRPr="00314857" w:rsidRDefault="00184970" w:rsidP="008C6AE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Sprzedający sprzedaje na rzecz Kupującego prawo własności egzemplarza Dzieła wraz z wszelkimi elementami wchodzącymi w skład Dzieła, wymienionymi w szczególności w </w:t>
      </w:r>
      <w:r w:rsidRPr="00314857">
        <w:rPr>
          <w:rFonts w:ascii="Times New Roman" w:hAnsi="Times New Roman" w:cs="Times New Roman"/>
          <w:b/>
          <w:bCs/>
        </w:rPr>
        <w:t>Załączniku nr 1</w:t>
      </w:r>
      <w:r w:rsidRPr="00314857">
        <w:rPr>
          <w:rFonts w:ascii="Times New Roman" w:hAnsi="Times New Roman" w:cs="Times New Roman"/>
        </w:rPr>
        <w:t xml:space="preserve"> do Umowy, a Kupujący kupuje od Sprzedającego prawo własności Dzieła wraz z wszelkimi elementami wchodzącymi w skład Dzieła, wymienionymi w szczególności w Załączniku nr 1 do Umowy w zamian za zapłatę Ceny, o której mowa w </w:t>
      </w:r>
      <w:r w:rsidR="004472F1" w:rsidRPr="00314857">
        <w:rPr>
          <w:rFonts w:ascii="Times New Roman" w:hAnsi="Times New Roman" w:cs="Times New Roman"/>
        </w:rPr>
        <w:t>§6.</w:t>
      </w:r>
      <w:r w:rsidRPr="00314857">
        <w:rPr>
          <w:rFonts w:ascii="Times New Roman" w:hAnsi="Times New Roman" w:cs="Times New Roman"/>
        </w:rPr>
        <w:t xml:space="preserve"> </w:t>
      </w:r>
    </w:p>
    <w:p w14:paraId="29CE06A0" w14:textId="2049EA70" w:rsidR="008C6AED" w:rsidRPr="00314857" w:rsidRDefault="008C6AED" w:rsidP="0018497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Przeniesienie prawa własności do Dzieła następuje bezwarunkowo i bez ograniczeń jakiegokolwiek rodzaju, a Kupujący może korzystać oraz rozporządzać prawem własności Dzieła bez żadnych ograniczeń i bez dodatkowego wynagrodzenia, w szczególności bez zgody lub zezwolenia ze strony Sprzedającego.</w:t>
      </w:r>
    </w:p>
    <w:p w14:paraId="54EA3FDA" w14:textId="77777777" w:rsidR="008C6AED" w:rsidRPr="00314857" w:rsidRDefault="008C6AED" w:rsidP="001849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97C95A" w14:textId="77777777" w:rsidR="004472F1" w:rsidRPr="00314857" w:rsidRDefault="004472F1" w:rsidP="001849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53A79C" w14:textId="77777777" w:rsidR="004472F1" w:rsidRPr="00314857" w:rsidRDefault="004472F1" w:rsidP="001849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298C69" w14:textId="77777777" w:rsidR="004472F1" w:rsidRPr="00314857" w:rsidRDefault="004472F1" w:rsidP="001849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D298BC" w14:textId="0E9270EB" w:rsidR="00184970" w:rsidRPr="00314857" w:rsidRDefault="00184970" w:rsidP="001849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§4</w:t>
      </w:r>
    </w:p>
    <w:p w14:paraId="67A10B88" w14:textId="1FDAC570" w:rsidR="00184970" w:rsidRPr="00314857" w:rsidRDefault="00184970" w:rsidP="001849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lastRenderedPageBreak/>
        <w:t xml:space="preserve">Przeniesienie praw autorskich </w:t>
      </w:r>
    </w:p>
    <w:p w14:paraId="17C6CCEE" w14:textId="77777777" w:rsidR="00184970" w:rsidRPr="00314857" w:rsidRDefault="00184970" w:rsidP="001849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A5FB42" w14:textId="2545BA94" w:rsidR="008C6AED" w:rsidRPr="00314857" w:rsidRDefault="008C6AED" w:rsidP="008C6A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Sprzedający przenosi na rzecz Kupującego prawa autorskie majątkowe związane z Dziełem, a Kupujący nabywa od Sprzedającego wszelkie prawa autorskie majątkowe związane z Dziełem w zamian za zapłatę Ceny, o której mowa w </w:t>
      </w:r>
      <w:r w:rsidR="004472F1" w:rsidRPr="00314857">
        <w:rPr>
          <w:rFonts w:ascii="Times New Roman" w:hAnsi="Times New Roman" w:cs="Times New Roman"/>
        </w:rPr>
        <w:t>§6.</w:t>
      </w:r>
    </w:p>
    <w:p w14:paraId="3EB8F488" w14:textId="3AC3584C" w:rsidR="008C6AED" w:rsidRPr="00314857" w:rsidRDefault="008C6AED" w:rsidP="008C6A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314857">
        <w:rPr>
          <w:rFonts w:ascii="Times New Roman" w:hAnsi="Times New Roman" w:cs="Times New Roman"/>
        </w:rPr>
        <w:t>Przeniesienie praw autorskich majątkowych, o których mowa w ustępie 1 następuje bezwarunkowo i bez ograniczeń, a Kupujący może korzystać oraz rozporządzać prawami autorskimi w stosunku do Dzieła bez żadnych ograniczeń i bez dodatkowego wynagrodzenia, w szczególności bez zgody lub zezwolenia ze strony Sprzedającego</w:t>
      </w:r>
      <w:r w:rsidR="004472F1" w:rsidRPr="00314857">
        <w:rPr>
          <w:rFonts w:ascii="Times New Roman" w:hAnsi="Times New Roman" w:cs="Times New Roman"/>
        </w:rPr>
        <w:t xml:space="preserve">, </w:t>
      </w:r>
      <w:r w:rsidR="004472F1" w:rsidRPr="00314857">
        <w:rPr>
          <w:rFonts w:ascii="Times New Roman" w:hAnsi="Times New Roman" w:cs="Times New Roman"/>
          <w:u w:val="single"/>
        </w:rPr>
        <w:t>z wyjątkiem sytuacji opisanej w §4 ustęp 3 i 4</w:t>
      </w:r>
      <w:r w:rsidRPr="00314857">
        <w:rPr>
          <w:rFonts w:ascii="Times New Roman" w:hAnsi="Times New Roman" w:cs="Times New Roman"/>
          <w:u w:val="single"/>
        </w:rPr>
        <w:t xml:space="preserve">. </w:t>
      </w:r>
    </w:p>
    <w:p w14:paraId="5B71A09D" w14:textId="53399C6B" w:rsidR="004472F1" w:rsidRPr="00314857" w:rsidRDefault="004472F1" w:rsidP="008C6A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Kupujący zobowiązuje się do informowania Sprzedającego o publicznym wystawianiu Dzieła.</w:t>
      </w:r>
    </w:p>
    <w:p w14:paraId="05376FA9" w14:textId="0FF0AC12" w:rsidR="004472F1" w:rsidRPr="00314857" w:rsidRDefault="004472F1" w:rsidP="008C6A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Sprzedający </w:t>
      </w:r>
      <w:r w:rsidR="00F23BE2" w:rsidRPr="00314857">
        <w:rPr>
          <w:rFonts w:ascii="Times New Roman" w:hAnsi="Times New Roman" w:cs="Times New Roman"/>
        </w:rPr>
        <w:t xml:space="preserve">zachowuje nieograniczoną w czasie niewyłączoną licencję na korzystanie z utworu na wszystkich polach eksploatacji wymienionych w §5. W tym samym zakresie Sprzedającemu przysługuje prawo do udzielania licencji osobom trzecim.  </w:t>
      </w:r>
    </w:p>
    <w:p w14:paraId="0B0FF710" w14:textId="77777777" w:rsidR="00994DBA" w:rsidRPr="00314857" w:rsidRDefault="008C6AED" w:rsidP="008C6A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Kupujący jest uprawniony do nieograniczonego wykonywania zależnych praw autorskich bez wymogu uzyskania zezwolenia Sprzedającego w rozumieniu art. 46 </w:t>
      </w:r>
      <w:r w:rsidR="00994DBA" w:rsidRPr="00314857">
        <w:rPr>
          <w:rFonts w:ascii="Times New Roman" w:hAnsi="Times New Roman" w:cs="Times New Roman"/>
        </w:rPr>
        <w:t>ustawy z dnia 4 lutego 1994 r. o prawie autorskim i prawach pokrewnych.</w:t>
      </w:r>
    </w:p>
    <w:p w14:paraId="0D76CCD8" w14:textId="77777777" w:rsidR="00994DBA" w:rsidRPr="00314857" w:rsidRDefault="008C6AED" w:rsidP="008C6A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Sprzedający niniejszym wyraża zgodę na dokonywanie przez Sprzedającego wszelkich zmian jakiegokolwiek rodzaju w Dziele w rozumieniu art. 49 ust. 2 </w:t>
      </w:r>
      <w:r w:rsidR="00994DBA" w:rsidRPr="00314857">
        <w:rPr>
          <w:rFonts w:ascii="Times New Roman" w:hAnsi="Times New Roman" w:cs="Times New Roman"/>
        </w:rPr>
        <w:t>ustawy z dnia 4 lutego 1994 r. o prawie autorskim i prawach pokrewnych</w:t>
      </w:r>
      <w:r w:rsidRPr="00314857">
        <w:rPr>
          <w:rFonts w:ascii="Times New Roman" w:hAnsi="Times New Roman" w:cs="Times New Roman"/>
        </w:rPr>
        <w:t>, a także zobowiązuje się, w razie konieczności, do udzielenia zgody na wszelkie zmiany jakiegokolwiek rodzaju w Dziele w przyszłości.</w:t>
      </w:r>
    </w:p>
    <w:p w14:paraId="7696A9D4" w14:textId="77777777" w:rsidR="00994DBA" w:rsidRPr="00314857" w:rsidRDefault="00994DBA" w:rsidP="00994DB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8C0D1F" w14:textId="34DD1995" w:rsidR="00994DBA" w:rsidRPr="00314857" w:rsidRDefault="00994DBA" w:rsidP="00994D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§5</w:t>
      </w:r>
    </w:p>
    <w:p w14:paraId="149AEB6C" w14:textId="6EA22A4D" w:rsidR="00994DBA" w:rsidRPr="00314857" w:rsidRDefault="00994DBA" w:rsidP="00994D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Pola eksploatacji</w:t>
      </w:r>
    </w:p>
    <w:p w14:paraId="45205311" w14:textId="77777777" w:rsidR="00994DBA" w:rsidRPr="00314857" w:rsidRDefault="00994DBA" w:rsidP="00994DB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0BCCCA" w14:textId="6FCDCC37" w:rsidR="008C6AED" w:rsidRPr="00314857" w:rsidRDefault="008C6AED" w:rsidP="00994DB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Z chwilą podpisania niniejszej umowy, Sprzedający przenosi na Kupującego prawa autorskie majątkowe do nieograniczonego w czasie i przestrzeni korzystania i rozporządzania Dziełem w dowolny sposób wraz z jego wszystkimi elementami, w całości lub w części, w nieograniczonej ilości, na wszelkich polach eksploatacji, obejmujących w szczególności:</w:t>
      </w:r>
    </w:p>
    <w:p w14:paraId="60516AF0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publiczne wystawianie;</w:t>
      </w:r>
    </w:p>
    <w:p w14:paraId="1D75D481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utrwalanie na dowolnych nośnikach technikami poligraficznymi, informatycznymi, fotograficznymi, cyfrowymi, multimedialnymi, plastycznymi, audiowizualnymi, </w:t>
      </w:r>
      <w:r w:rsidRPr="00314857">
        <w:rPr>
          <w:rFonts w:ascii="Times New Roman" w:hAnsi="Times New Roman" w:cs="Times New Roman"/>
        </w:rPr>
        <w:lastRenderedPageBreak/>
        <w:t>fonograficznymi, zapisu magnetycznego oraz innymi znanymi w chwili przeniesienia praw technikami;</w:t>
      </w:r>
    </w:p>
    <w:p w14:paraId="3D8FBD9A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zwielokrotnianie na dowolnych nośnikach technikami poligraficznymi, informatycznymi, fotograficznymi, cyfrowymi, multimedialnymi, plastycznymi niezależnie od ilości egzemplarzy, audiowizualnymi, fonograficznymi, zapisu magnetycznego oraz innymi znanymi w chwili przeniesienia praw technikami;</w:t>
      </w:r>
    </w:p>
    <w:p w14:paraId="43B9D327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wprowadzenie do pamięci komputera;</w:t>
      </w:r>
    </w:p>
    <w:p w14:paraId="26FCD871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publiczne udostępnianie Dzieła w taki sposób, aby każdy mógł mieć do niego dostęp w miejscu i czasie przez siebie wybranym (w tym w sieciach informatycznych, w tym w Internecie);</w:t>
      </w:r>
    </w:p>
    <w:p w14:paraId="5E01CCF9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wprowadzenie do obrotu bez ograniczeń przedmiotowych, terytorialnych (w Polsce i za granicą) i czasowych i bez względu na przeznaczenie;</w:t>
      </w:r>
    </w:p>
    <w:p w14:paraId="69CF9EA9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nadawanie za pomocą wizji w sposób bezprzewodowy (przez stacje naziemne lub za pomocą satelity) i przewodowy;</w:t>
      </w:r>
    </w:p>
    <w:p w14:paraId="56780E07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reemitowanie Dzieła;</w:t>
      </w:r>
    </w:p>
    <w:p w14:paraId="30392415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użyczenie Dzieła lub egzemplarzy;</w:t>
      </w:r>
    </w:p>
    <w:p w14:paraId="3F0ED8F4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najem Dzieła lub egzemplarzy;</w:t>
      </w:r>
    </w:p>
    <w:p w14:paraId="5428317D" w14:textId="77777777" w:rsidR="00994DBA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publiczne wyświetlanie;</w:t>
      </w:r>
    </w:p>
    <w:p w14:paraId="138A70F1" w14:textId="3B5F5AB9" w:rsidR="008C6AED" w:rsidRPr="00314857" w:rsidRDefault="008C6AED" w:rsidP="008C6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publiczne odtwarzanie.</w:t>
      </w:r>
    </w:p>
    <w:p w14:paraId="5C9414C0" w14:textId="77777777" w:rsidR="00994DBA" w:rsidRPr="00314857" w:rsidRDefault="00994DBA" w:rsidP="008C6A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11AA7C" w14:textId="77777777" w:rsidR="00994DBA" w:rsidRPr="00314857" w:rsidRDefault="008C6AED" w:rsidP="008C6A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Wykorzystanie Dzieła na wszystkich polach eksploatacji, w szczególności wskazanych w ust. </w:t>
      </w:r>
      <w:r w:rsidR="00994DBA" w:rsidRPr="00314857">
        <w:rPr>
          <w:rFonts w:ascii="Times New Roman" w:hAnsi="Times New Roman" w:cs="Times New Roman"/>
        </w:rPr>
        <w:t>1</w:t>
      </w:r>
      <w:r w:rsidRPr="00314857">
        <w:rPr>
          <w:rFonts w:ascii="Times New Roman" w:hAnsi="Times New Roman" w:cs="Times New Roman"/>
        </w:rPr>
        <w:t xml:space="preserve">, może następować w szczególności w następujących formach: </w:t>
      </w:r>
    </w:p>
    <w:p w14:paraId="65F04C05" w14:textId="77777777" w:rsidR="00994DBA" w:rsidRPr="00314857" w:rsidRDefault="008C6AED" w:rsidP="008C6AE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ekspozycja w salach wystawowych Kupującego lub w innym miejscu wybranym przez Kupującego;</w:t>
      </w:r>
    </w:p>
    <w:p w14:paraId="03E2F19D" w14:textId="77777777" w:rsidR="00994DBA" w:rsidRPr="00314857" w:rsidRDefault="008C6AED" w:rsidP="008C6AE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wydanie zbiorowe utrwaleń Dzieła w postaci książkowej (albumy, katalogi, leksykony, kalendarze), wydawnictwach multimedialnych, samodzielnie lub w wydaniach z utworami innych podmiotów;</w:t>
      </w:r>
    </w:p>
    <w:p w14:paraId="355194EB" w14:textId="77777777" w:rsidR="00994DBA" w:rsidRPr="00314857" w:rsidRDefault="008C6AED" w:rsidP="008C6AE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rozpowszechnianie w całości lub częściach, samodzielnie lub w dziełach innych podmiotów, a także w połączeniu z dziełami innych podmiotów;</w:t>
      </w:r>
    </w:p>
    <w:p w14:paraId="07741A2B" w14:textId="77777777" w:rsidR="00994DBA" w:rsidRPr="00314857" w:rsidRDefault="008C6AED" w:rsidP="008C6AE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rozpowszechnianie po opracowaniu przy zastosowaniu wszelkich technik plastycznych i graficznych, zmiany kolorystyki i nasycenia barw, </w:t>
      </w:r>
      <w:proofErr w:type="spellStart"/>
      <w:r w:rsidRPr="00314857">
        <w:rPr>
          <w:rFonts w:ascii="Times New Roman" w:hAnsi="Times New Roman" w:cs="Times New Roman"/>
        </w:rPr>
        <w:t>skal</w:t>
      </w:r>
      <w:proofErr w:type="spellEnd"/>
      <w:r w:rsidRPr="00314857">
        <w:rPr>
          <w:rFonts w:ascii="Times New Roman" w:hAnsi="Times New Roman" w:cs="Times New Roman"/>
        </w:rPr>
        <w:t xml:space="preserve"> i proporcji, czcionek, kadrowania;</w:t>
      </w:r>
    </w:p>
    <w:p w14:paraId="28B57BD3" w14:textId="77777777" w:rsidR="00994DBA" w:rsidRPr="00314857" w:rsidRDefault="008C6AED" w:rsidP="008C6AE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rozpowszechnianie w całości lub w częściach w celu promocji i reklamy; </w:t>
      </w:r>
    </w:p>
    <w:p w14:paraId="58255DCC" w14:textId="630B3B4C" w:rsidR="00184970" w:rsidRPr="00314857" w:rsidRDefault="008C6AED" w:rsidP="008C6AE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lastRenderedPageBreak/>
        <w:t>w konkursach organizowanych i współorganizowanych przez Kupującego, w szczególności w formie plakatów, folderów reklamowych, niezależnie od ich formatu, ogłoszeń, reklam, w tym reklam audiowizualnych, multimedialnych itp., a takie wykorzystanie Dzieła nie będzie uważane za niosące jakikolwiek uszczerbek dla dóbr osobistych Sprzedającego</w:t>
      </w:r>
      <w:r w:rsidR="00994DBA" w:rsidRPr="00314857">
        <w:rPr>
          <w:rFonts w:ascii="Times New Roman" w:hAnsi="Times New Roman" w:cs="Times New Roman"/>
        </w:rPr>
        <w:t>.</w:t>
      </w:r>
    </w:p>
    <w:p w14:paraId="2068BD4B" w14:textId="77777777" w:rsidR="00994DBA" w:rsidRPr="00314857" w:rsidRDefault="00994DBA" w:rsidP="00994D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9D7D85" w14:textId="08744412" w:rsidR="00994DBA" w:rsidRPr="00314857" w:rsidRDefault="00994DBA" w:rsidP="00994D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§6</w:t>
      </w:r>
    </w:p>
    <w:p w14:paraId="6C6C9276" w14:textId="18E15161" w:rsidR="00994DBA" w:rsidRPr="00314857" w:rsidRDefault="00994DBA" w:rsidP="00994D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Cena</w:t>
      </w:r>
    </w:p>
    <w:p w14:paraId="4427491A" w14:textId="77777777" w:rsidR="00994DBA" w:rsidRPr="00314857" w:rsidRDefault="00994DBA" w:rsidP="00994DBA">
      <w:pPr>
        <w:pStyle w:val="CMSHeadL3"/>
        <w:numPr>
          <w:ilvl w:val="0"/>
          <w:numId w:val="0"/>
        </w:numPr>
        <w:spacing w:line="276" w:lineRule="auto"/>
        <w:ind w:left="851"/>
        <w:jc w:val="both"/>
        <w:rPr>
          <w:sz w:val="24"/>
          <w:lang w:val="pl-PL"/>
        </w:rPr>
      </w:pPr>
    </w:p>
    <w:p w14:paraId="5F62DE1C" w14:textId="77777777" w:rsidR="00994DBA" w:rsidRPr="00314857" w:rsidRDefault="00994DBA" w:rsidP="00994DBA">
      <w:pPr>
        <w:pStyle w:val="CMSHeadL3"/>
        <w:numPr>
          <w:ilvl w:val="0"/>
          <w:numId w:val="13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 xml:space="preserve">Strony ustalają cenę sprzedaży za (a) przeniesienie prawa własności egzemplarza Dzieła przez Sprzedającego na rzecz Kupującego wraz z wszelkimi elementami wchodzącymi w skład Dzieła oraz za (b) przeniesienie praw autorskich majątkowych do Dzieła przez Sprzedającego na rzecz Kupującego na </w:t>
      </w:r>
      <w:r w:rsidRPr="00314857">
        <w:rPr>
          <w:sz w:val="24"/>
          <w:highlight w:val="yellow"/>
          <w:lang w:val="pl-PL"/>
        </w:rPr>
        <w:t>……………………………………………….</w:t>
      </w:r>
      <w:r w:rsidRPr="00314857">
        <w:rPr>
          <w:sz w:val="24"/>
          <w:lang w:val="pl-PL"/>
        </w:rPr>
        <w:t xml:space="preserve">(słownie: </w:t>
      </w:r>
      <w:r w:rsidRPr="00314857">
        <w:rPr>
          <w:sz w:val="24"/>
          <w:highlight w:val="yellow"/>
          <w:lang w:val="pl-PL"/>
        </w:rPr>
        <w:t>……………………………………..…………….</w:t>
      </w:r>
      <w:r w:rsidRPr="00314857">
        <w:rPr>
          <w:sz w:val="24"/>
          <w:lang w:val="pl-PL"/>
        </w:rPr>
        <w:t>) („</w:t>
      </w:r>
      <w:r w:rsidRPr="00314857">
        <w:rPr>
          <w:b/>
          <w:sz w:val="24"/>
          <w:lang w:val="pl-PL"/>
        </w:rPr>
        <w:t>Cena</w:t>
      </w:r>
      <w:r w:rsidRPr="00314857">
        <w:rPr>
          <w:sz w:val="24"/>
          <w:lang w:val="pl-PL"/>
        </w:rPr>
        <w:t>”).</w:t>
      </w:r>
    </w:p>
    <w:p w14:paraId="03CDE68B" w14:textId="77777777" w:rsidR="00994DBA" w:rsidRPr="00314857" w:rsidRDefault="00994DBA" w:rsidP="00994DBA">
      <w:pPr>
        <w:pStyle w:val="CMSHeadL3"/>
        <w:numPr>
          <w:ilvl w:val="0"/>
          <w:numId w:val="13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Zapłata Ceny nastąpi po wydaniu Dzieła w terminie do 30 dni od dnia wydania Dzieła.</w:t>
      </w:r>
    </w:p>
    <w:p w14:paraId="7DF400D8" w14:textId="717FB731" w:rsidR="00994DBA" w:rsidRPr="00314857" w:rsidRDefault="00994DBA" w:rsidP="00994DBA">
      <w:pPr>
        <w:pStyle w:val="CMSHeadL3"/>
        <w:numPr>
          <w:ilvl w:val="0"/>
          <w:numId w:val="13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Strony ustalają, że Cena zostanie zapłacona przez Kupującego na rzecz Sprzedającego przelewem na następujący rachunek bankowy Sprzedającego:</w:t>
      </w:r>
    </w:p>
    <w:p w14:paraId="66026932" w14:textId="42EA36D4" w:rsidR="00994DBA" w:rsidRPr="00314857" w:rsidRDefault="00994DBA" w:rsidP="00994DBA">
      <w:pPr>
        <w:pStyle w:val="CMSHeadL3"/>
        <w:numPr>
          <w:ilvl w:val="0"/>
          <w:numId w:val="0"/>
        </w:numPr>
        <w:spacing w:after="0" w:line="360" w:lineRule="auto"/>
        <w:jc w:val="center"/>
        <w:rPr>
          <w:sz w:val="24"/>
          <w:lang w:val="pl-PL"/>
        </w:rPr>
      </w:pPr>
      <w:r w:rsidRPr="00314857">
        <w:rPr>
          <w:sz w:val="24"/>
          <w:highlight w:val="yellow"/>
          <w:lang w:val="pl-PL"/>
        </w:rPr>
        <w:t>…………………………………………………………………..</w:t>
      </w:r>
    </w:p>
    <w:p w14:paraId="5349990B" w14:textId="77777777" w:rsidR="00994DBA" w:rsidRPr="00314857" w:rsidRDefault="00994DBA" w:rsidP="00994DBA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70482829" w14:textId="77777777" w:rsidR="00994DBA" w:rsidRPr="00314857" w:rsidRDefault="00994DBA" w:rsidP="00994DBA">
      <w:pPr>
        <w:pStyle w:val="CMSHeadL3"/>
        <w:numPr>
          <w:ilvl w:val="0"/>
          <w:numId w:val="13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Podstawą zapłaty Ceny są: (a) podpisany przez Strony protokół odbioru Dzieła bez zastrzeżeń oraz (b) rachunek poprawnie wystawiony i podpisany przez Sprzedającego.</w:t>
      </w:r>
    </w:p>
    <w:p w14:paraId="50DEFE30" w14:textId="77777777" w:rsidR="00A4585F" w:rsidRPr="00314857" w:rsidRDefault="00994DBA" w:rsidP="00A4585F">
      <w:pPr>
        <w:pStyle w:val="CMSHeadL3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 xml:space="preserve">Sprzedający oświadcza, że otrzymanie Ceny wyczerpuje wszelkie jego roszczenia względem Kupującego o zapłatę ceny sprzedaży z tytułu przeniesienia prawa własności Dzieła wraz z wszelkimi elementami wchodzącymi w skład Dzieła, a także wszelkie jego roszczenia względem Kupującego o zapłatę wynagrodzenia z tytułu przeniesienia praw autorskich majątkowych i korzystania z niego na wszelkich polach eksploatacji, w tym w szczególności na każdym polu eksploatacji wskazanym w </w:t>
      </w:r>
      <w:r w:rsidR="00A4585F" w:rsidRPr="00314857">
        <w:rPr>
          <w:sz w:val="24"/>
          <w:lang w:val="pl-PL"/>
        </w:rPr>
        <w:t>§5.</w:t>
      </w:r>
      <w:r w:rsidRPr="00314857">
        <w:rPr>
          <w:sz w:val="24"/>
          <w:lang w:val="pl-PL"/>
        </w:rPr>
        <w:t xml:space="preserve">  </w:t>
      </w:r>
    </w:p>
    <w:p w14:paraId="47E639ED" w14:textId="089ED85C" w:rsidR="00994DBA" w:rsidRPr="00314857" w:rsidRDefault="00994DBA" w:rsidP="00A4585F">
      <w:pPr>
        <w:pStyle w:val="CMSHeadL3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 xml:space="preserve">W przypadku jakichkolwiek roszczeń osób trzecich z tytułu korzystania z Dzieła przez Kupującego, Sprzedający zobowiązuje się do niezwłocznego zaspokojenia tych roszczeń lub przejęcia na siebie obowiązku ich zaspokojenia. </w:t>
      </w:r>
    </w:p>
    <w:p w14:paraId="0E968EAC" w14:textId="77777777" w:rsidR="004472F1" w:rsidRPr="00314857" w:rsidRDefault="004472F1" w:rsidP="004472F1">
      <w:pPr>
        <w:pStyle w:val="CMSHeadL3"/>
        <w:numPr>
          <w:ilvl w:val="0"/>
          <w:numId w:val="0"/>
        </w:numPr>
        <w:spacing w:after="0"/>
        <w:rPr>
          <w:b/>
          <w:bCs/>
          <w:sz w:val="24"/>
          <w:lang w:val="pl-PL"/>
        </w:rPr>
      </w:pPr>
    </w:p>
    <w:p w14:paraId="627684D6" w14:textId="77777777" w:rsidR="004472F1" w:rsidRPr="00314857" w:rsidRDefault="004472F1" w:rsidP="004472F1">
      <w:pPr>
        <w:pStyle w:val="CMSHeadL3"/>
        <w:numPr>
          <w:ilvl w:val="0"/>
          <w:numId w:val="0"/>
        </w:numPr>
        <w:spacing w:after="0"/>
        <w:rPr>
          <w:b/>
          <w:bCs/>
          <w:sz w:val="24"/>
          <w:lang w:val="pl-PL"/>
        </w:rPr>
      </w:pPr>
    </w:p>
    <w:p w14:paraId="0F65EDE8" w14:textId="307B8B2A" w:rsidR="00A4585F" w:rsidRPr="00314857" w:rsidRDefault="00A4585F" w:rsidP="00A4585F">
      <w:pPr>
        <w:pStyle w:val="CMSHeadL3"/>
        <w:numPr>
          <w:ilvl w:val="0"/>
          <w:numId w:val="0"/>
        </w:numPr>
        <w:spacing w:after="0"/>
        <w:jc w:val="center"/>
        <w:rPr>
          <w:b/>
          <w:bCs/>
          <w:sz w:val="24"/>
          <w:lang w:val="pl-PL"/>
        </w:rPr>
      </w:pPr>
      <w:r w:rsidRPr="00314857">
        <w:rPr>
          <w:b/>
          <w:bCs/>
          <w:sz w:val="24"/>
          <w:lang w:val="pl-PL"/>
        </w:rPr>
        <w:t>§7</w:t>
      </w:r>
    </w:p>
    <w:p w14:paraId="25C4D0C0" w14:textId="228EDBFE" w:rsidR="00A4585F" w:rsidRPr="00314857" w:rsidRDefault="00A4585F" w:rsidP="00A4585F">
      <w:pPr>
        <w:pStyle w:val="CMSHeadL3"/>
        <w:numPr>
          <w:ilvl w:val="0"/>
          <w:numId w:val="0"/>
        </w:numPr>
        <w:spacing w:after="0"/>
        <w:jc w:val="center"/>
        <w:rPr>
          <w:b/>
          <w:bCs/>
          <w:sz w:val="24"/>
          <w:lang w:val="pl-PL"/>
        </w:rPr>
      </w:pPr>
      <w:r w:rsidRPr="00314857">
        <w:rPr>
          <w:b/>
          <w:bCs/>
          <w:sz w:val="24"/>
          <w:lang w:val="pl-PL"/>
        </w:rPr>
        <w:lastRenderedPageBreak/>
        <w:t>Wydanie Dzieła</w:t>
      </w:r>
    </w:p>
    <w:p w14:paraId="23403184" w14:textId="77777777" w:rsidR="00965478" w:rsidRPr="00314857" w:rsidRDefault="00965478" w:rsidP="00965478">
      <w:pPr>
        <w:rPr>
          <w:rFonts w:ascii="Times New Roman" w:hAnsi="Times New Roman" w:cs="Times New Roman"/>
        </w:rPr>
      </w:pPr>
    </w:p>
    <w:p w14:paraId="1DE3BB2C" w14:textId="77777777" w:rsidR="00A4585F" w:rsidRPr="00314857" w:rsidRDefault="00A4585F" w:rsidP="00A4585F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Dzieło zostanie wydane Kupującemu w terminie do 14 dni od dnia podpisania Umowy.</w:t>
      </w:r>
    </w:p>
    <w:p w14:paraId="670B3187" w14:textId="77777777" w:rsidR="00A4585F" w:rsidRPr="00314857" w:rsidRDefault="00A4585F" w:rsidP="00A4585F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 xml:space="preserve">Odbioru Dzieła dokona upoważniony pracownik Kupującego. </w:t>
      </w:r>
    </w:p>
    <w:p w14:paraId="1C021490" w14:textId="77777777" w:rsidR="00A4585F" w:rsidRPr="00314857" w:rsidRDefault="00A4585F" w:rsidP="00A4585F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Odbiór Dzieła zostanie potwierdzony protokołem odbioru.</w:t>
      </w:r>
    </w:p>
    <w:p w14:paraId="6C5A2C1E" w14:textId="035CD91E" w:rsidR="00965478" w:rsidRPr="00314857" w:rsidRDefault="00A4585F" w:rsidP="00A4585F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Koszty transportu i ubezpieczenia Dzieła (o ile wystąpią), pokryje Kupujący.</w:t>
      </w:r>
    </w:p>
    <w:p w14:paraId="72354869" w14:textId="77777777" w:rsidR="00A4585F" w:rsidRPr="00314857" w:rsidRDefault="00A4585F" w:rsidP="00A4585F">
      <w:pPr>
        <w:spacing w:after="0" w:line="360" w:lineRule="auto"/>
        <w:rPr>
          <w:rFonts w:ascii="Times New Roman" w:hAnsi="Times New Roman" w:cs="Times New Roman"/>
        </w:rPr>
      </w:pPr>
    </w:p>
    <w:p w14:paraId="3E049E59" w14:textId="544A58A7" w:rsidR="00A4585F" w:rsidRPr="00314857" w:rsidRDefault="00A4585F" w:rsidP="00A458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§8</w:t>
      </w:r>
    </w:p>
    <w:p w14:paraId="5D4CBD37" w14:textId="351771A1" w:rsidR="00A4585F" w:rsidRPr="00314857" w:rsidRDefault="00A4585F" w:rsidP="00A458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Rozpowszechnianie Dzieła</w:t>
      </w:r>
    </w:p>
    <w:p w14:paraId="0AC425CD" w14:textId="77777777" w:rsidR="00A4585F" w:rsidRPr="00314857" w:rsidRDefault="00A4585F" w:rsidP="00A458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3A6716A" w14:textId="77777777" w:rsidR="00A4585F" w:rsidRPr="00314857" w:rsidRDefault="00A4585F" w:rsidP="00A4585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Sprzedający upoważnia Kupującego do oznaczania Dzieła niezależnie od sposobu jego publikacji przez podanie imienia i nazwiska Sprzedającego bądź do publikowania (rozpowszechniania) Dzieła bez wskazywania autorstwa, w zależności od potrzeb Kupującego, jeżeli jest to podyktowane charakterem eksploatacji Dzieła.</w:t>
      </w:r>
    </w:p>
    <w:p w14:paraId="5381E1FB" w14:textId="250A352B" w:rsidR="00A4585F" w:rsidRPr="00314857" w:rsidRDefault="00A4585F" w:rsidP="00A4585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4857">
        <w:rPr>
          <w:rFonts w:ascii="Times New Roman" w:hAnsi="Times New Roman" w:cs="Times New Roman"/>
        </w:rPr>
        <w:t>Strony niniejszej umowy zgodnie ustalają, iż żadne postanowienie niniejszej umowy nie stanowi zobowiązania Kupującego do rozpowszechnienia Dzieła. Decyzje o rozpowszechnieniu podejmuje wyłącznie Kupujący.</w:t>
      </w:r>
    </w:p>
    <w:p w14:paraId="14529D9F" w14:textId="77777777" w:rsidR="00A4585F" w:rsidRPr="00314857" w:rsidRDefault="00A4585F" w:rsidP="00A4585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648F4B" w14:textId="296671D8" w:rsidR="00A4585F" w:rsidRPr="00314857" w:rsidRDefault="00A4585F" w:rsidP="00A458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>§9</w:t>
      </w:r>
    </w:p>
    <w:p w14:paraId="22847A87" w14:textId="2C9892A9" w:rsidR="00A4585F" w:rsidRPr="00314857" w:rsidRDefault="00A4585F" w:rsidP="00A458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857">
        <w:rPr>
          <w:rFonts w:ascii="Times New Roman" w:hAnsi="Times New Roman" w:cs="Times New Roman"/>
          <w:b/>
          <w:bCs/>
        </w:rPr>
        <w:t xml:space="preserve">Postanowienia końcowe </w:t>
      </w:r>
    </w:p>
    <w:p w14:paraId="6944DCC8" w14:textId="77777777" w:rsidR="00A4585F" w:rsidRPr="00314857" w:rsidRDefault="00A4585F" w:rsidP="00A4585F">
      <w:pPr>
        <w:pStyle w:val="CMSHeadL3"/>
        <w:numPr>
          <w:ilvl w:val="0"/>
          <w:numId w:val="0"/>
        </w:numPr>
        <w:spacing w:line="276" w:lineRule="auto"/>
        <w:ind w:left="851"/>
        <w:jc w:val="both"/>
        <w:rPr>
          <w:sz w:val="24"/>
          <w:lang w:val="pl-PL"/>
        </w:rPr>
      </w:pPr>
    </w:p>
    <w:p w14:paraId="7408588F" w14:textId="41FA87F2" w:rsidR="004472F1" w:rsidRPr="00314857" w:rsidRDefault="004472F1" w:rsidP="004472F1">
      <w:pPr>
        <w:pStyle w:val="CMSHeadL3"/>
        <w:numPr>
          <w:ilvl w:val="0"/>
          <w:numId w:val="17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W sprawach nieuregulowanych w niniejszej umowie zastosowanie znajdą odpowiednie przepisy kodeksu cywilnego oraz ustawy z dnia 4 lutego 1994 r. o prawie autorskim i prawach pokrewnych.</w:t>
      </w:r>
    </w:p>
    <w:p w14:paraId="71A7C7B7" w14:textId="77D2FB87" w:rsidR="00A4585F" w:rsidRPr="00314857" w:rsidRDefault="00A4585F" w:rsidP="00A4585F">
      <w:pPr>
        <w:pStyle w:val="CMSHeadL3"/>
        <w:numPr>
          <w:ilvl w:val="0"/>
          <w:numId w:val="17"/>
        </w:numPr>
        <w:spacing w:after="0" w:line="360" w:lineRule="auto"/>
        <w:ind w:left="357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Zmiana niniejszej umowy wymaga formy pisemnej pod rygorem nieważności.</w:t>
      </w:r>
    </w:p>
    <w:p w14:paraId="1DC430CD" w14:textId="77777777" w:rsidR="00A4585F" w:rsidRPr="00314857" w:rsidRDefault="00A4585F" w:rsidP="00A4585F">
      <w:pPr>
        <w:pStyle w:val="CMSHeadL3"/>
        <w:numPr>
          <w:ilvl w:val="0"/>
          <w:numId w:val="17"/>
        </w:numPr>
        <w:spacing w:after="0" w:line="360" w:lineRule="auto"/>
        <w:ind w:left="357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Wszelkie spory wynikające ze stosowania niniejszej umowy będą rozstrzygane przez sąd właściwy miejscowo dla Kupującego.</w:t>
      </w:r>
    </w:p>
    <w:p w14:paraId="165A6C08" w14:textId="77777777" w:rsidR="00A4585F" w:rsidRPr="00314857" w:rsidRDefault="00A4585F" w:rsidP="00A4585F">
      <w:pPr>
        <w:pStyle w:val="CMSHeadL3"/>
        <w:numPr>
          <w:ilvl w:val="0"/>
          <w:numId w:val="17"/>
        </w:numPr>
        <w:spacing w:after="0" w:line="360" w:lineRule="auto"/>
        <w:ind w:left="357" w:hanging="357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Niniejsza umowa została sporządzona w dwóch jednobrzmiących egzemplarzach, po jednym dla każdej ze Stron niniejszej umowy.</w:t>
      </w:r>
    </w:p>
    <w:p w14:paraId="760F66EB" w14:textId="77777777" w:rsidR="004472F1" w:rsidRPr="00314857" w:rsidRDefault="00A4585F" w:rsidP="00A4585F">
      <w:pPr>
        <w:pStyle w:val="CMSHeadL3"/>
        <w:numPr>
          <w:ilvl w:val="0"/>
          <w:numId w:val="17"/>
        </w:numPr>
        <w:spacing w:after="0" w:line="360" w:lineRule="auto"/>
        <w:ind w:left="357" w:hanging="357"/>
        <w:jc w:val="both"/>
        <w:rPr>
          <w:b/>
          <w:bCs/>
          <w:lang w:val="pl-PL"/>
        </w:rPr>
      </w:pPr>
      <w:r w:rsidRPr="00314857">
        <w:rPr>
          <w:sz w:val="24"/>
          <w:lang w:val="pl-PL"/>
        </w:rPr>
        <w:t xml:space="preserve">Jeśli którekolwiek postanowienie niniejszej umowy okaże się niezgodne z prawem, nieważne lub niewykonalne w świetle prawa obowiązującego obecnie lub w przyszłości, wówczas – zgodnie z intencją Stron – pozostanie to bez wpływu na pozostałe postanowienia umowy. Ponadto – zgodnie z intencją Stron – każde postanowienie niniejszej umowy, które jest niezgodne z prawem, nieważne lub niewykonalne zostanie zastąpione w ramach </w:t>
      </w:r>
      <w:r w:rsidRPr="00314857">
        <w:rPr>
          <w:sz w:val="24"/>
          <w:lang w:val="pl-PL"/>
        </w:rPr>
        <w:lastRenderedPageBreak/>
        <w:t xml:space="preserve">niniejszej umowy, o ile będzie to możliwe, </w:t>
      </w:r>
      <w:r w:rsidR="004472F1" w:rsidRPr="00314857">
        <w:rPr>
          <w:sz w:val="24"/>
          <w:lang w:val="pl-PL"/>
        </w:rPr>
        <w:t xml:space="preserve">właściwym </w:t>
      </w:r>
      <w:r w:rsidRPr="00314857">
        <w:rPr>
          <w:sz w:val="24"/>
          <w:lang w:val="pl-PL"/>
        </w:rPr>
        <w:t>przepisem prawa cywilnego o charakterze dyspozytywny</w:t>
      </w:r>
      <w:r w:rsidR="004472F1" w:rsidRPr="00314857">
        <w:rPr>
          <w:sz w:val="24"/>
          <w:lang w:val="pl-PL"/>
        </w:rPr>
        <w:t>m.</w:t>
      </w:r>
    </w:p>
    <w:p w14:paraId="3FAE25C6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sz w:val="24"/>
          <w:lang w:val="pl-PL"/>
        </w:rPr>
      </w:pPr>
    </w:p>
    <w:p w14:paraId="72AC34A9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sz w:val="24"/>
          <w:lang w:val="pl-PL"/>
        </w:rPr>
      </w:pPr>
    </w:p>
    <w:p w14:paraId="1FDE5307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sz w:val="24"/>
          <w:lang w:val="pl-PL"/>
        </w:rPr>
      </w:pPr>
    </w:p>
    <w:p w14:paraId="142DE545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sz w:val="24"/>
          <w:lang w:val="pl-PL"/>
        </w:rPr>
      </w:pPr>
    </w:p>
    <w:p w14:paraId="73C56D47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sz w:val="24"/>
          <w:lang w:val="pl-PL"/>
        </w:rPr>
      </w:pPr>
    </w:p>
    <w:p w14:paraId="6C3819AE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sz w:val="24"/>
          <w:lang w:val="pl-PL"/>
        </w:rPr>
      </w:pPr>
    </w:p>
    <w:p w14:paraId="4ED4F9ED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sz w:val="24"/>
          <w:lang w:val="pl-PL"/>
        </w:rPr>
      </w:pPr>
    </w:p>
    <w:p w14:paraId="12F8E337" w14:textId="77777777" w:rsidR="00F23BE2" w:rsidRPr="00314857" w:rsidRDefault="00F23BE2" w:rsidP="00F23BE2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/>
          <w:bCs/>
          <w:lang w:val="pl-PL"/>
        </w:rPr>
      </w:pPr>
    </w:p>
    <w:p w14:paraId="1BCB7017" w14:textId="65810C43" w:rsidR="004472F1" w:rsidRPr="00314857" w:rsidRDefault="004472F1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…………………………………</w:t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  <w:t>…………………………………………</w:t>
      </w:r>
    </w:p>
    <w:p w14:paraId="473F55CB" w14:textId="5F561242" w:rsidR="004472F1" w:rsidRPr="00314857" w:rsidRDefault="004472F1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 xml:space="preserve">       Sprzedający</w:t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</w:r>
      <w:r w:rsidRPr="00314857">
        <w:rPr>
          <w:sz w:val="24"/>
          <w:lang w:val="pl-PL"/>
        </w:rPr>
        <w:tab/>
        <w:t xml:space="preserve">        Kupujący </w:t>
      </w:r>
    </w:p>
    <w:p w14:paraId="4F5F9CDD" w14:textId="77777777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186DC156" w14:textId="77777777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76279714" w14:textId="77777777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786FFE4E" w14:textId="77777777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59B72B75" w14:textId="77777777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37BB2497" w14:textId="77777777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024298FF" w14:textId="77777777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</w:p>
    <w:p w14:paraId="62F8CDC7" w14:textId="77C43838" w:rsidR="007015B7" w:rsidRPr="00314857" w:rsidRDefault="007015B7" w:rsidP="004472F1">
      <w:pPr>
        <w:pStyle w:val="CMSHeadL3"/>
        <w:numPr>
          <w:ilvl w:val="0"/>
          <w:numId w:val="0"/>
        </w:numPr>
        <w:spacing w:after="0" w:line="360" w:lineRule="auto"/>
        <w:jc w:val="both"/>
        <w:rPr>
          <w:sz w:val="24"/>
          <w:lang w:val="pl-PL"/>
        </w:rPr>
      </w:pPr>
      <w:r w:rsidRPr="00314857">
        <w:rPr>
          <w:sz w:val="24"/>
          <w:lang w:val="pl-PL"/>
        </w:rPr>
        <w:t>Załączniki:</w:t>
      </w:r>
    </w:p>
    <w:p w14:paraId="49DFBE5E" w14:textId="5F0BF141" w:rsidR="007015B7" w:rsidRPr="00314857" w:rsidRDefault="007015B7" w:rsidP="007015B7">
      <w:pPr>
        <w:pStyle w:val="CMSHeadL3"/>
        <w:numPr>
          <w:ilvl w:val="0"/>
          <w:numId w:val="18"/>
        </w:numPr>
        <w:spacing w:after="0" w:line="360" w:lineRule="auto"/>
        <w:jc w:val="both"/>
        <w:rPr>
          <w:bCs/>
          <w:iCs/>
          <w:sz w:val="24"/>
          <w:lang w:val="pl-PL"/>
        </w:rPr>
      </w:pPr>
      <w:r w:rsidRPr="00314857">
        <w:rPr>
          <w:bCs/>
          <w:iCs/>
          <w:sz w:val="24"/>
          <w:lang w:val="pl-PL"/>
        </w:rPr>
        <w:t xml:space="preserve">Załącznik nr 1: opis dzieła </w:t>
      </w:r>
    </w:p>
    <w:p w14:paraId="683339F4" w14:textId="104342B3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7F628692" w14:textId="01D17C10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5C913060" w14:textId="48F9C66B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313DC4CC" w14:textId="29B39C5B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6A820528" w14:textId="72164625" w:rsidR="003F5145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5B8DE723" w14:textId="6DE9008E" w:rsidR="00314857" w:rsidRDefault="00314857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1EC7356F" w14:textId="5B59A1E3" w:rsidR="00314857" w:rsidRDefault="00314857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18A47502" w14:textId="782984A5" w:rsidR="00314857" w:rsidRDefault="00314857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6BD2B39C" w14:textId="0D4169AD" w:rsidR="00314857" w:rsidRDefault="00314857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217FCB05" w14:textId="3E9C48FF" w:rsidR="00314857" w:rsidRDefault="00314857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0CA931BC" w14:textId="51E5BDA1" w:rsidR="00314857" w:rsidRDefault="00314857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75A8BC80" w14:textId="77777777" w:rsidR="00314857" w:rsidRPr="00314857" w:rsidRDefault="00314857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169F299E" w14:textId="32B714D6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/>
          <w:iCs/>
          <w:sz w:val="24"/>
          <w:lang w:val="pl-PL"/>
        </w:rPr>
      </w:pPr>
      <w:r w:rsidRPr="00314857">
        <w:rPr>
          <w:b/>
          <w:iCs/>
          <w:sz w:val="24"/>
          <w:lang w:val="pl-PL"/>
        </w:rPr>
        <w:lastRenderedPageBreak/>
        <w:t xml:space="preserve">Załącznik nr 1 </w:t>
      </w:r>
    </w:p>
    <w:p w14:paraId="34A7302F" w14:textId="35C8DA89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/>
          <w:iCs/>
          <w:sz w:val="24"/>
          <w:lang w:val="pl-PL"/>
        </w:rPr>
      </w:pPr>
      <w:r w:rsidRPr="00314857">
        <w:rPr>
          <w:b/>
          <w:iCs/>
          <w:sz w:val="24"/>
          <w:lang w:val="pl-PL"/>
        </w:rPr>
        <w:t>Opis dzieła</w:t>
      </w:r>
    </w:p>
    <w:p w14:paraId="7574915C" w14:textId="13F95D3A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607A35A3" w14:textId="4B689790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068B57FE" w14:textId="2ABB553C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</w:p>
    <w:p w14:paraId="6FC1ADD8" w14:textId="740F6287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highlight w:val="yellow"/>
          <w:lang w:val="pl-PL"/>
        </w:rPr>
      </w:pPr>
      <w:r w:rsidRPr="00314857">
        <w:rPr>
          <w:bCs/>
          <w:iCs/>
          <w:sz w:val="24"/>
          <w:highlight w:val="yellow"/>
          <w:lang w:val="pl-PL"/>
        </w:rPr>
        <w:t>……….</w:t>
      </w:r>
    </w:p>
    <w:p w14:paraId="0D43DCF7" w14:textId="3C7D7B5B" w:rsidR="003F5145" w:rsidRPr="00314857" w:rsidRDefault="003F5145" w:rsidP="003F5145">
      <w:pPr>
        <w:pStyle w:val="CMSHeadL3"/>
        <w:numPr>
          <w:ilvl w:val="0"/>
          <w:numId w:val="0"/>
        </w:numPr>
        <w:spacing w:after="0" w:line="360" w:lineRule="auto"/>
        <w:ind w:left="851" w:hanging="851"/>
        <w:jc w:val="both"/>
        <w:rPr>
          <w:bCs/>
          <w:iCs/>
          <w:sz w:val="24"/>
          <w:lang w:val="pl-PL"/>
        </w:rPr>
      </w:pPr>
      <w:r w:rsidRPr="00314857">
        <w:rPr>
          <w:bCs/>
          <w:iCs/>
          <w:sz w:val="24"/>
          <w:highlight w:val="yellow"/>
          <w:lang w:val="pl-PL"/>
        </w:rPr>
        <w:t>[warto umieścić reprodukcję]</w:t>
      </w:r>
    </w:p>
    <w:sectPr w:rsidR="003F5145" w:rsidRPr="0031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539A"/>
    <w:multiLevelType w:val="hybridMultilevel"/>
    <w:tmpl w:val="D6028728"/>
    <w:lvl w:ilvl="0" w:tplc="7E7834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47170"/>
    <w:multiLevelType w:val="hybridMultilevel"/>
    <w:tmpl w:val="99840224"/>
    <w:lvl w:ilvl="0" w:tplc="7D848F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000B"/>
    <w:multiLevelType w:val="hybridMultilevel"/>
    <w:tmpl w:val="29644F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D50CF"/>
    <w:multiLevelType w:val="hybridMultilevel"/>
    <w:tmpl w:val="E35284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F5315"/>
    <w:multiLevelType w:val="hybridMultilevel"/>
    <w:tmpl w:val="D960F0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47AFA"/>
    <w:multiLevelType w:val="hybridMultilevel"/>
    <w:tmpl w:val="5D7E1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A3439"/>
    <w:multiLevelType w:val="hybridMultilevel"/>
    <w:tmpl w:val="63728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5ED7"/>
    <w:multiLevelType w:val="hybridMultilevel"/>
    <w:tmpl w:val="3692C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3AF"/>
    <w:multiLevelType w:val="hybridMultilevel"/>
    <w:tmpl w:val="4B149F6E"/>
    <w:lvl w:ilvl="0" w:tplc="04090005">
      <w:start w:val="3"/>
      <w:numFmt w:val="bullet"/>
      <w:lvlText w:val="-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F63131"/>
    <w:multiLevelType w:val="hybridMultilevel"/>
    <w:tmpl w:val="D2FCB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216ED"/>
    <w:multiLevelType w:val="hybridMultilevel"/>
    <w:tmpl w:val="55EA6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F13"/>
    <w:multiLevelType w:val="multilevel"/>
    <w:tmpl w:val="E4DA0284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2" w15:restartNumberingAfterBreak="0">
    <w:nsid w:val="43026735"/>
    <w:multiLevelType w:val="hybridMultilevel"/>
    <w:tmpl w:val="032CEE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B796C"/>
    <w:multiLevelType w:val="hybridMultilevel"/>
    <w:tmpl w:val="CDE8DC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74978"/>
    <w:multiLevelType w:val="hybridMultilevel"/>
    <w:tmpl w:val="76AE83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1814"/>
    <w:multiLevelType w:val="hybridMultilevel"/>
    <w:tmpl w:val="9A1E0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E5A4C"/>
    <w:multiLevelType w:val="hybridMultilevel"/>
    <w:tmpl w:val="AC2EF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27F6B"/>
    <w:multiLevelType w:val="hybridMultilevel"/>
    <w:tmpl w:val="1CD0B1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13"/>
  </w:num>
  <w:num w:numId="7">
    <w:abstractNumId w:val="6"/>
  </w:num>
  <w:num w:numId="8">
    <w:abstractNumId w:val="2"/>
  </w:num>
  <w:num w:numId="9">
    <w:abstractNumId w:val="3"/>
  </w:num>
  <w:num w:numId="10">
    <w:abstractNumId w:val="16"/>
  </w:num>
  <w:num w:numId="11">
    <w:abstractNumId w:val="12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1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78"/>
    <w:rsid w:val="000D6DFA"/>
    <w:rsid w:val="00184970"/>
    <w:rsid w:val="00314857"/>
    <w:rsid w:val="003F5145"/>
    <w:rsid w:val="004472F1"/>
    <w:rsid w:val="007015B7"/>
    <w:rsid w:val="008C6AED"/>
    <w:rsid w:val="00965478"/>
    <w:rsid w:val="00994DBA"/>
    <w:rsid w:val="00A4585F"/>
    <w:rsid w:val="00AC2D61"/>
    <w:rsid w:val="00DE5ED4"/>
    <w:rsid w:val="00F2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0B7594"/>
  <w15:chartTrackingRefBased/>
  <w15:docId w15:val="{33EDBB9D-5DD2-2F4C-9783-908EE864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478"/>
    <w:rPr>
      <w:b/>
      <w:bCs/>
      <w:smallCaps/>
      <w:color w:val="0F4761" w:themeColor="accent1" w:themeShade="BF"/>
      <w:spacing w:val="5"/>
    </w:rPr>
  </w:style>
  <w:style w:type="paragraph" w:customStyle="1" w:styleId="CMSHeadL1">
    <w:name w:val="CMS Head L1"/>
    <w:basedOn w:val="Normal"/>
    <w:next w:val="CMSHeadL2"/>
    <w:rsid w:val="00DE5ED4"/>
    <w:pPr>
      <w:pageBreakBefore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lang w:val="en-GB"/>
      <w14:ligatures w14:val="none"/>
    </w:rPr>
  </w:style>
  <w:style w:type="paragraph" w:customStyle="1" w:styleId="CMSHeadL2">
    <w:name w:val="CMS Head L2"/>
    <w:basedOn w:val="Normal"/>
    <w:next w:val="CMSHeadL3"/>
    <w:rsid w:val="00DE5ED4"/>
    <w:pPr>
      <w:keepNext/>
      <w:keepLines/>
      <w:numPr>
        <w:ilvl w:val="1"/>
        <w:numId w:val="1"/>
      </w:numPr>
      <w:spacing w:before="240" w:after="240" w:line="240" w:lineRule="auto"/>
      <w:ind w:left="851" w:hanging="851"/>
      <w:outlineLvl w:val="1"/>
    </w:pPr>
    <w:rPr>
      <w:rFonts w:ascii="Times New Roman" w:eastAsia="Times New Roman" w:hAnsi="Times New Roman" w:cs="Times New Roman"/>
      <w:b/>
      <w:kern w:val="0"/>
      <w:sz w:val="22"/>
      <w:lang w:val="en-GB"/>
      <w14:ligatures w14:val="none"/>
    </w:rPr>
  </w:style>
  <w:style w:type="paragraph" w:customStyle="1" w:styleId="CMSHeadL3">
    <w:name w:val="CMS Head L3"/>
    <w:basedOn w:val="Normal"/>
    <w:uiPriority w:val="99"/>
    <w:rsid w:val="00DE5ED4"/>
    <w:pPr>
      <w:numPr>
        <w:ilvl w:val="2"/>
        <w:numId w:val="1"/>
      </w:numPr>
      <w:spacing w:after="240" w:line="240" w:lineRule="auto"/>
      <w:ind w:left="851" w:hanging="851"/>
      <w:outlineLvl w:val="2"/>
    </w:pPr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customStyle="1" w:styleId="CMSHeadL4">
    <w:name w:val="CMS Head L4"/>
    <w:basedOn w:val="Normal"/>
    <w:rsid w:val="00DE5ED4"/>
    <w:pPr>
      <w:numPr>
        <w:ilvl w:val="3"/>
        <w:numId w:val="1"/>
      </w:numPr>
      <w:spacing w:after="240" w:line="240" w:lineRule="auto"/>
      <w:ind w:left="1702"/>
      <w:outlineLvl w:val="3"/>
    </w:pPr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customStyle="1" w:styleId="CMSHeadL5">
    <w:name w:val="CMS Head L5"/>
    <w:basedOn w:val="Normal"/>
    <w:rsid w:val="00DE5ED4"/>
    <w:pPr>
      <w:numPr>
        <w:ilvl w:val="4"/>
        <w:numId w:val="1"/>
      </w:numPr>
      <w:spacing w:after="240" w:line="240" w:lineRule="auto"/>
      <w:ind w:left="2552" w:hanging="851"/>
      <w:outlineLvl w:val="4"/>
    </w:pPr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customStyle="1" w:styleId="CMSHeadL6">
    <w:name w:val="CMS Head L6"/>
    <w:basedOn w:val="Normal"/>
    <w:rsid w:val="00DE5ED4"/>
    <w:pPr>
      <w:numPr>
        <w:ilvl w:val="5"/>
        <w:numId w:val="1"/>
      </w:numPr>
      <w:spacing w:after="240" w:line="240" w:lineRule="auto"/>
      <w:ind w:left="3403"/>
      <w:outlineLvl w:val="5"/>
    </w:pPr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customStyle="1" w:styleId="CMSHeadL7">
    <w:name w:val="CMS Head L7"/>
    <w:basedOn w:val="Normal"/>
    <w:rsid w:val="00DE5ED4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customStyle="1" w:styleId="CMSHeadL8">
    <w:name w:val="CMS Head L8"/>
    <w:basedOn w:val="Normal"/>
    <w:rsid w:val="00DE5ED4"/>
    <w:pPr>
      <w:numPr>
        <w:ilvl w:val="7"/>
        <w:numId w:val="1"/>
      </w:numPr>
      <w:spacing w:after="240" w:line="240" w:lineRule="auto"/>
      <w:ind w:left="1702" w:hanging="851"/>
      <w:outlineLvl w:val="7"/>
    </w:pPr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customStyle="1" w:styleId="CMSHeadL9">
    <w:name w:val="CMS Head L9"/>
    <w:basedOn w:val="Normal"/>
    <w:rsid w:val="00DE5ED4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8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Czachor</dc:creator>
  <cp:keywords/>
  <dc:description/>
  <cp:lastModifiedBy>Antoni Burzyński</cp:lastModifiedBy>
  <cp:revision>4</cp:revision>
  <dcterms:created xsi:type="dcterms:W3CDTF">2026-02-14T12:16:00Z</dcterms:created>
  <dcterms:modified xsi:type="dcterms:W3CDTF">2026-02-25T13:39:00Z</dcterms:modified>
</cp:coreProperties>
</file>